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DAB71" w14:textId="77777777" w:rsidR="007547F9" w:rsidRDefault="007547F9" w:rsidP="007547F9">
      <w:pPr>
        <w:adjustRightInd w:val="0"/>
        <w:snapToGrid w:val="0"/>
        <w:spacing w:line="6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14:paraId="6616CEA3" w14:textId="77777777" w:rsidR="007547F9" w:rsidRDefault="007547F9" w:rsidP="007547F9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</w:p>
    <w:p w14:paraId="14023316" w14:textId="77777777" w:rsidR="007547F9" w:rsidRDefault="007547F9" w:rsidP="007547F9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基础教育规范管理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主要</w:t>
      </w:r>
      <w:r>
        <w:rPr>
          <w:rFonts w:ascii="Times New Roman" w:eastAsia="方正小标宋简体" w:hAnsi="Times New Roman" w:cs="Times New Roman"/>
          <w:sz w:val="44"/>
          <w:szCs w:val="44"/>
        </w:rPr>
        <w:t>依据清单</w:t>
      </w:r>
    </w:p>
    <w:p w14:paraId="336E8DBD" w14:textId="77777777" w:rsidR="007547F9" w:rsidRDefault="007547F9" w:rsidP="007547F9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</w:p>
    <w:p w14:paraId="33404EB9" w14:textId="77777777" w:rsidR="007547F9" w:rsidRDefault="007547F9" w:rsidP="007547F9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一、法律法规</w:t>
      </w:r>
      <w:r>
        <w:rPr>
          <w:rFonts w:ascii="Times New Roman" w:eastAsia="黑体" w:hAnsi="Times New Roman" w:cs="Times New Roman" w:hint="eastAsia"/>
          <w:sz w:val="32"/>
          <w:szCs w:val="32"/>
        </w:rPr>
        <w:t>规章</w:t>
      </w:r>
    </w:p>
    <w:p w14:paraId="4518D87D" w14:textId="77777777" w:rsidR="007547F9" w:rsidRDefault="007547F9" w:rsidP="007547F9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中华人民共和国教育法</w:t>
      </w:r>
    </w:p>
    <w:p w14:paraId="6535FF9C" w14:textId="77777777" w:rsidR="007547F9" w:rsidRDefault="007547F9" w:rsidP="007547F9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中华人民共和国教师法</w:t>
      </w:r>
    </w:p>
    <w:p w14:paraId="639BF975" w14:textId="77777777" w:rsidR="007547F9" w:rsidRDefault="007547F9" w:rsidP="007547F9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中华人民共和国义务教育法</w:t>
      </w:r>
    </w:p>
    <w:p w14:paraId="71BDEC05" w14:textId="77777777" w:rsidR="007547F9" w:rsidRDefault="007547F9" w:rsidP="007547F9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中华人民共和国未成年人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保护法</w:t>
      </w:r>
    </w:p>
    <w:p w14:paraId="1E1478F3" w14:textId="77777777" w:rsidR="007547F9" w:rsidRDefault="007547F9" w:rsidP="007547F9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中华人民共和国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预防</w:t>
      </w:r>
      <w:r>
        <w:rPr>
          <w:rFonts w:ascii="Times New Roman" w:eastAsia="仿宋_GB2312" w:hAnsi="Times New Roman" w:cs="Times New Roman"/>
          <w:sz w:val="32"/>
          <w:szCs w:val="32"/>
        </w:rPr>
        <w:t>未成年人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犯罪法</w:t>
      </w:r>
    </w:p>
    <w:p w14:paraId="1270C2F2" w14:textId="77777777" w:rsidR="007547F9" w:rsidRDefault="007547F9" w:rsidP="007547F9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sz w:val="32"/>
          <w:szCs w:val="32"/>
        </w:rPr>
        <w:t>未成年人学校保护规定</w:t>
      </w:r>
    </w:p>
    <w:p w14:paraId="0AF36807" w14:textId="77777777" w:rsidR="007547F9" w:rsidRDefault="007547F9" w:rsidP="007547F9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中小学教育惩戒规则（试行）</w:t>
      </w:r>
    </w:p>
    <w:p w14:paraId="36EA8B2B" w14:textId="77777777" w:rsidR="007547F9" w:rsidRDefault="007547F9" w:rsidP="007547F9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中小学幼儿园安全管理办法</w:t>
      </w:r>
    </w:p>
    <w:p w14:paraId="5EE9B40E" w14:textId="77777777" w:rsidR="007547F9" w:rsidRDefault="007547F9" w:rsidP="007547F9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二、政策文件</w:t>
      </w:r>
    </w:p>
    <w:p w14:paraId="46AD6935" w14:textId="77777777" w:rsidR="007547F9" w:rsidRDefault="007547F9" w:rsidP="007547F9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义务教育学校管理标准（教基〔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号）</w:t>
      </w:r>
    </w:p>
    <w:p w14:paraId="05A9F438" w14:textId="77777777" w:rsidR="007547F9" w:rsidRDefault="007547F9" w:rsidP="007547F9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义务教育课程方案和课程标准（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年版）（教材〔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号）</w:t>
      </w:r>
    </w:p>
    <w:p w14:paraId="640AB347" w14:textId="77777777" w:rsidR="007547F9" w:rsidRDefault="007547F9" w:rsidP="007547F9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普通高中课程方案和语文等学科课程标准（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年修订）（教材〔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号）</w:t>
      </w:r>
    </w:p>
    <w:p w14:paraId="098C87B5" w14:textId="77777777" w:rsidR="007547F9" w:rsidRDefault="007547F9" w:rsidP="007547F9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中小学教材管理办法（教材〔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号）</w:t>
      </w:r>
    </w:p>
    <w:p w14:paraId="6F3EE738" w14:textId="77777777" w:rsidR="007547F9" w:rsidRDefault="007547F9" w:rsidP="007547F9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关于加强中小学地方课程和校本课程建设与管理的意见（教材〔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号）</w:t>
      </w:r>
    </w:p>
    <w:p w14:paraId="5B393F96" w14:textId="77777777" w:rsidR="007547F9" w:rsidRDefault="007547F9" w:rsidP="007547F9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新时代中小学、幼儿园教师职业行为十项准则（教师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〔</w:t>
      </w:r>
      <w:r>
        <w:rPr>
          <w:rFonts w:ascii="Times New Roman" w:eastAsia="仿宋_GB2312" w:hAnsi="Times New Roman" w:cs="Times New Roman"/>
          <w:sz w:val="32"/>
          <w:szCs w:val="32"/>
        </w:rPr>
        <w:t>2018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16</w:t>
      </w:r>
      <w:r>
        <w:rPr>
          <w:rFonts w:ascii="Times New Roman" w:eastAsia="仿宋_GB2312" w:hAnsi="Times New Roman" w:cs="Times New Roman"/>
          <w:sz w:val="32"/>
          <w:szCs w:val="32"/>
        </w:rPr>
        <w:t>号）</w:t>
      </w:r>
    </w:p>
    <w:p w14:paraId="3E493B3A" w14:textId="77777777" w:rsidR="007547F9" w:rsidRDefault="007547F9" w:rsidP="007547F9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中小学、幼儿园教师违反职业道德行为处理办法（教师〔</w:t>
      </w:r>
      <w:r>
        <w:rPr>
          <w:rFonts w:ascii="Times New Roman" w:eastAsia="仿宋_GB2312" w:hAnsi="Times New Roman" w:cs="Times New Roman"/>
          <w:sz w:val="32"/>
          <w:szCs w:val="32"/>
        </w:rPr>
        <w:t>2018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18</w:t>
      </w:r>
      <w:r>
        <w:rPr>
          <w:rFonts w:ascii="Times New Roman" w:eastAsia="仿宋_GB2312" w:hAnsi="Times New Roman" w:cs="Times New Roman"/>
          <w:sz w:val="32"/>
          <w:szCs w:val="32"/>
        </w:rPr>
        <w:t>号、</w:t>
      </w:r>
      <w:r>
        <w:rPr>
          <w:rFonts w:ascii="Times New Roman" w:eastAsia="仿宋_GB2312" w:hAnsi="Times New Roman" w:cs="Times New Roman"/>
          <w:sz w:val="32"/>
          <w:szCs w:val="32"/>
        </w:rPr>
        <w:t>19</w:t>
      </w:r>
      <w:r>
        <w:rPr>
          <w:rFonts w:ascii="Times New Roman" w:eastAsia="仿宋_GB2312" w:hAnsi="Times New Roman" w:cs="Times New Roman"/>
          <w:sz w:val="32"/>
          <w:szCs w:val="32"/>
        </w:rPr>
        <w:t>号）</w:t>
      </w:r>
    </w:p>
    <w:p w14:paraId="1A7202D4" w14:textId="77777777" w:rsidR="007547F9" w:rsidRDefault="007547F9" w:rsidP="007547F9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8.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关于建立教职员工准入查询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性侵违法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犯罪信息制度的意见（高检发〔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号）</w:t>
      </w:r>
    </w:p>
    <w:p w14:paraId="22E341EE" w14:textId="77777777" w:rsidR="007547F9" w:rsidRDefault="007547F9" w:rsidP="007547F9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9.</w:t>
      </w:r>
      <w:r>
        <w:rPr>
          <w:rFonts w:ascii="Times New Roman" w:eastAsia="仿宋_GB2312" w:hAnsi="Times New Roman" w:cs="Times New Roman"/>
          <w:sz w:val="32"/>
          <w:szCs w:val="32"/>
        </w:rPr>
        <w:t>关于建立侵害未成年人案件强制报告制度的意见（试行）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（高检发〔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号）</w:t>
      </w:r>
    </w:p>
    <w:p w14:paraId="036502CF" w14:textId="77777777" w:rsidR="007547F9" w:rsidRDefault="007547F9" w:rsidP="007547F9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关于加强中小学幼儿园安全风险防控体系建设的意见（国办发〔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35</w:t>
      </w:r>
      <w:r>
        <w:rPr>
          <w:rFonts w:ascii="Times New Roman" w:eastAsia="仿宋_GB2312" w:hAnsi="Times New Roman" w:cs="Times New Roman"/>
          <w:sz w:val="32"/>
          <w:szCs w:val="32"/>
        </w:rPr>
        <w:t>号）</w:t>
      </w:r>
    </w:p>
    <w:p w14:paraId="55296D47" w14:textId="77777777" w:rsidR="007547F9" w:rsidRDefault="007547F9" w:rsidP="007547F9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关于防治中小学生欺凌和暴力的指导意见（教基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〔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号）</w:t>
      </w:r>
    </w:p>
    <w:p w14:paraId="315231D5" w14:textId="77777777" w:rsidR="007547F9" w:rsidRDefault="007547F9" w:rsidP="007547F9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中小学校、幼儿园消防安全十项规定（教发厅〔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号）</w:t>
      </w:r>
    </w:p>
    <w:p w14:paraId="394E8794" w14:textId="77777777" w:rsidR="007547F9" w:rsidRDefault="007547F9" w:rsidP="007547F9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13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关于进一步加强和规范教育收费管理的意见（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教财〔</w:t>
      </w:r>
      <w:r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号）</w:t>
      </w:r>
    </w:p>
    <w:p w14:paraId="14B41262" w14:textId="77777777" w:rsidR="007547F9" w:rsidRDefault="007547F9" w:rsidP="007547F9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义务教育质量评价指南（教基〔</w:t>
      </w:r>
      <w:r>
        <w:rPr>
          <w:rFonts w:ascii="Times New Roman" w:eastAsia="仿宋_GB2312" w:hAnsi="Times New Roman" w:cs="Times New Roman"/>
          <w:sz w:val="32"/>
          <w:szCs w:val="32"/>
        </w:rPr>
        <w:t>2021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号）</w:t>
      </w:r>
    </w:p>
    <w:p w14:paraId="5B31F65E" w14:textId="77777777" w:rsidR="007547F9" w:rsidRDefault="007547F9" w:rsidP="007547F9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普通高中学校办学质量评价指南（教基〔</w:t>
      </w:r>
      <w:r>
        <w:rPr>
          <w:rFonts w:ascii="Times New Roman" w:eastAsia="仿宋_GB2312" w:hAnsi="Times New Roman" w:cs="Times New Roman"/>
          <w:sz w:val="32"/>
          <w:szCs w:val="32"/>
        </w:rPr>
        <w:t>2021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号）</w:t>
      </w:r>
    </w:p>
    <w:p w14:paraId="26C559E7" w14:textId="77777777" w:rsidR="007547F9" w:rsidRDefault="007547F9" w:rsidP="007547F9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幼儿园保育教育质量评估指南（教基〔</w:t>
      </w:r>
      <w:r>
        <w:rPr>
          <w:rFonts w:ascii="Times New Roman" w:eastAsia="仿宋_GB2312" w:hAnsi="Times New Roman" w:cs="Times New Roman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号）</w:t>
      </w:r>
    </w:p>
    <w:p w14:paraId="7C16C004" w14:textId="77777777" w:rsidR="00503206" w:rsidRPr="007547F9" w:rsidRDefault="00503206"/>
    <w:sectPr w:rsidR="00503206" w:rsidRPr="00754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F9"/>
    <w:rsid w:val="00441C24"/>
    <w:rsid w:val="00503206"/>
    <w:rsid w:val="0075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239C7"/>
  <w15:docId w15:val="{5F73CA33-1AEA-4AE1-90A2-A3E5A0D9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7547F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</cp:revision>
  <dcterms:created xsi:type="dcterms:W3CDTF">2024-05-14T06:18:00Z</dcterms:created>
  <dcterms:modified xsi:type="dcterms:W3CDTF">2024-05-14T06:18:00Z</dcterms:modified>
</cp:coreProperties>
</file>