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7560"/>
          <w:tab w:val="left" w:pos="7728"/>
          <w:tab w:val="left" w:pos="7889"/>
        </w:tabs>
        <w:spacing w:line="600" w:lineRule="exact"/>
        <w:jc w:val="both"/>
        <w:rPr>
          <w:rFonts w:ascii="Times New Roman" w:hAnsi="Times New Roman" w:eastAsia="方正黑体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方正黑体_GBK" w:cs="宋体"/>
          <w:color w:val="000000"/>
          <w:kern w:val="0"/>
          <w:sz w:val="32"/>
          <w:szCs w:val="32"/>
        </w:rPr>
        <w:t>1</w:t>
      </w:r>
    </w:p>
    <w:p>
      <w:pPr>
        <w:widowControl/>
        <w:spacing w:line="600" w:lineRule="exact"/>
        <w:jc w:val="center"/>
        <w:outlineLvl w:val="1"/>
        <w:rPr>
          <w:rFonts w:ascii="Times New Roman" w:hAnsi="Times New Roman" w:eastAsia="方正小标宋_GBK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宋体"/>
          <w:bCs/>
          <w:color w:val="000000"/>
          <w:kern w:val="0"/>
          <w:sz w:val="44"/>
          <w:szCs w:val="44"/>
        </w:rPr>
        <w:t>重庆市</w:t>
      </w:r>
      <w:r>
        <w:rPr>
          <w:rFonts w:ascii="Times New Roman" w:hAnsi="Times New Roman" w:eastAsia="方正小标宋_GBK" w:cs="宋体"/>
          <w:bCs/>
          <w:color w:val="000000"/>
          <w:kern w:val="0"/>
          <w:sz w:val="44"/>
          <w:szCs w:val="44"/>
        </w:rPr>
        <w:t>2023</w:t>
      </w:r>
      <w:r>
        <w:rPr>
          <w:rFonts w:hint="eastAsia" w:ascii="Times New Roman" w:hAnsi="Times New Roman" w:eastAsia="方正小标宋_GBK" w:cs="宋体"/>
          <w:bCs/>
          <w:color w:val="000000"/>
          <w:kern w:val="0"/>
          <w:sz w:val="44"/>
          <w:szCs w:val="44"/>
        </w:rPr>
        <w:t>年下半年中小学教师资格认定工作时间安排表</w:t>
      </w:r>
    </w:p>
    <w:tbl>
      <w:tblPr>
        <w:tblStyle w:val="2"/>
        <w:tblW w:w="9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675"/>
        <w:gridCol w:w="2809"/>
        <w:gridCol w:w="3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黑体_GBK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仿宋"/>
                <w:b/>
                <w:color w:val="000000"/>
                <w:sz w:val="24"/>
                <w:szCs w:val="24"/>
              </w:rPr>
              <w:t>批次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黑体_GBK" w:cs="仿宋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仿宋"/>
                <w:b/>
                <w:color w:val="000000"/>
                <w:sz w:val="24"/>
                <w:szCs w:val="24"/>
              </w:rPr>
              <w:br w:type="page"/>
            </w:r>
            <w:r>
              <w:rPr>
                <w:rFonts w:hint="eastAsia" w:ascii="Times New Roman" w:hAnsi="Times New Roman" w:eastAsia="方正黑体_GBK" w:cs="仿宋"/>
                <w:b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黑体_GBK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仿宋"/>
                <w:b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黑体_GBK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仿宋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黑体_GBK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仿宋"/>
                <w:b/>
                <w:color w:val="000000"/>
                <w:sz w:val="24"/>
                <w:szCs w:val="24"/>
              </w:rPr>
              <w:t>第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黑体_GBK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仿宋"/>
                <w:b/>
                <w:color w:val="000000"/>
                <w:sz w:val="24"/>
                <w:szCs w:val="24"/>
              </w:rPr>
              <w:t>三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黑体_GBK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仿宋"/>
                <w:b/>
                <w:color w:val="000000"/>
                <w:sz w:val="24"/>
                <w:szCs w:val="24"/>
              </w:rPr>
              <w:t>批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仿宋"/>
                <w:b/>
                <w:color w:val="000000"/>
                <w:sz w:val="24"/>
                <w:szCs w:val="24"/>
              </w:rPr>
              <w:t>次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仿宋"/>
                <w:color w:val="000000"/>
                <w:sz w:val="24"/>
                <w:szCs w:val="24"/>
              </w:rPr>
              <w:t>网上申报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方正黑体_GBK" w:cs="仿宋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  <w:t>25</w:t>
            </w:r>
            <w:r>
              <w:rPr>
                <w:rFonts w:hint="eastAsia" w:ascii="Times New Roman" w:hAnsi="Times New Roman" w:eastAsia="方正黑体_GBK" w:cs="仿宋"/>
                <w:color w:val="000000"/>
                <w:sz w:val="24"/>
                <w:szCs w:val="24"/>
              </w:rPr>
              <w:t>日</w:t>
            </w:r>
            <w:r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  <w:t>9:00-</w:t>
            </w:r>
          </w:p>
          <w:p>
            <w:pPr>
              <w:widowControl/>
              <w:spacing w:line="376" w:lineRule="exact"/>
              <w:jc w:val="center"/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方正黑体_GBK" w:cs="仿宋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方正黑体_GBK" w:cs="仿宋"/>
                <w:color w:val="000000"/>
                <w:sz w:val="24"/>
                <w:szCs w:val="24"/>
              </w:rPr>
              <w:t>日</w:t>
            </w:r>
            <w:r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仿宋"/>
                <w:color w:val="000000"/>
                <w:sz w:val="24"/>
                <w:szCs w:val="24"/>
              </w:rPr>
              <w:t>仅面向已取得规定学历证书申请人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仿宋"/>
                <w:color w:val="000000"/>
                <w:sz w:val="24"/>
                <w:szCs w:val="24"/>
              </w:rPr>
              <w:t>申请人犯罪记录情况核查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方正黑体_GBK" w:cs="仿宋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  <w:t>24</w:t>
            </w:r>
            <w:r>
              <w:rPr>
                <w:rFonts w:hint="eastAsia" w:ascii="Times New Roman" w:hAnsi="Times New Roman" w:eastAsia="方正黑体_GBK" w:cs="仿宋"/>
                <w:color w:val="000000"/>
                <w:sz w:val="24"/>
                <w:szCs w:val="24"/>
              </w:rPr>
              <w:t>日前完成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仿宋"/>
                <w:color w:val="000000"/>
                <w:sz w:val="24"/>
                <w:szCs w:val="24"/>
              </w:rPr>
              <w:t>各区县完成，申请人不参与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仿宋"/>
                <w:color w:val="000000"/>
                <w:sz w:val="24"/>
                <w:szCs w:val="24"/>
              </w:rPr>
              <w:t>网上确认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方正黑体_GBK" w:cs="仿宋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方正黑体_GBK" w:cs="仿宋"/>
                <w:color w:val="000000"/>
                <w:sz w:val="24"/>
                <w:szCs w:val="24"/>
              </w:rPr>
              <w:t>日</w:t>
            </w:r>
            <w:r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  <w:t>-10</w:t>
            </w:r>
            <w:r>
              <w:rPr>
                <w:rFonts w:hint="eastAsia" w:ascii="Times New Roman" w:hAnsi="Times New Roman" w:eastAsia="方正黑体_GBK" w:cs="仿宋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Times New Roman" w:hAnsi="Times New Roman" w:eastAsia="方正黑体_GBK" w:cs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仿宋"/>
                <w:color w:val="000000"/>
                <w:sz w:val="24"/>
                <w:szCs w:val="24"/>
              </w:rPr>
              <w:t>申请人在网上提交申请材料，各区县进行审核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仿宋"/>
                <w:color w:val="000000"/>
                <w:sz w:val="24"/>
                <w:szCs w:val="24"/>
              </w:rPr>
              <w:t>体检截止日期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方正黑体_GBK" w:cs="仿宋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Times New Roman" w:hAnsi="Times New Roman" w:eastAsia="方正黑体_GBK" w:cs="仿宋"/>
                <w:color w:val="000000"/>
                <w:sz w:val="24"/>
                <w:szCs w:val="24"/>
              </w:rPr>
              <w:t>日前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hint="default" w:ascii="Times New Roman" w:hAnsi="Times New Roman" w:eastAsia="方正黑体_GBK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 w:cs="仿宋"/>
                <w:color w:val="000000"/>
                <w:sz w:val="24"/>
                <w:szCs w:val="24"/>
                <w:lang w:val="en-US" w:eastAsia="zh-CN"/>
              </w:rPr>
              <w:t>体检时间全市统一安排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仿宋"/>
                <w:color w:val="000000"/>
                <w:sz w:val="24"/>
                <w:szCs w:val="24"/>
              </w:rPr>
              <w:t>资格认定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方正黑体_GBK" w:cs="仿宋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  <w:t>30</w:t>
            </w:r>
            <w:r>
              <w:rPr>
                <w:rFonts w:hint="eastAsia" w:ascii="Times New Roman" w:hAnsi="Times New Roman" w:eastAsia="方正黑体_GBK" w:cs="仿宋"/>
                <w:color w:val="000000"/>
                <w:sz w:val="24"/>
                <w:szCs w:val="24"/>
              </w:rPr>
              <w:t>日</w:t>
            </w:r>
            <w:r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  <w:t>-11</w:t>
            </w:r>
            <w:r>
              <w:rPr>
                <w:rFonts w:hint="eastAsia" w:ascii="Times New Roman" w:hAnsi="Times New Roman" w:eastAsia="方正黑体_GBK" w:cs="仿宋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黑体_GBK" w:cs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仿宋"/>
                <w:color w:val="000000"/>
                <w:sz w:val="24"/>
                <w:szCs w:val="24"/>
              </w:rPr>
              <w:t>各区县完成，申请人不参与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仿宋"/>
                <w:color w:val="000000"/>
                <w:sz w:val="24"/>
                <w:szCs w:val="24"/>
              </w:rPr>
              <w:t>认定结论公布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Times New Roman" w:hAnsi="Times New Roman" w:eastAsia="方正黑体_GBK" w:cs="仿宋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方正黑体_GBK" w:cs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仿宋"/>
                <w:color w:val="000000"/>
                <w:sz w:val="24"/>
                <w:szCs w:val="24"/>
              </w:rPr>
              <w:t>登录</w:t>
            </w:r>
            <w:r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  <w:t>http://www.jszg.cq.cn</w:t>
            </w:r>
            <w:r>
              <w:rPr>
                <w:rFonts w:hint="eastAsia" w:ascii="Times New Roman" w:hAnsi="Times New Roman" w:eastAsia="方正黑体_GBK" w:cs="仿宋"/>
                <w:color w:val="000000"/>
                <w:sz w:val="24"/>
                <w:szCs w:val="24"/>
              </w:rPr>
              <w:t>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仿宋"/>
                <w:color w:val="000000"/>
                <w:sz w:val="24"/>
                <w:szCs w:val="24"/>
              </w:rPr>
              <w:t>证书发放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Times New Roman" w:hAnsi="Times New Roman" w:eastAsia="方正黑体_GBK" w:cs="仿宋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Times New Roman" w:hAnsi="Times New Roman" w:eastAsia="方正黑体_GBK" w:cs="仿宋"/>
                <w:color w:val="000000"/>
                <w:sz w:val="24"/>
                <w:szCs w:val="24"/>
              </w:rPr>
              <w:t>日</w:t>
            </w:r>
            <w:r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  <w:t>-11</w:t>
            </w:r>
            <w:r>
              <w:rPr>
                <w:rFonts w:hint="eastAsia" w:ascii="Times New Roman" w:hAnsi="Times New Roman" w:eastAsia="方正黑体_GBK" w:cs="仿宋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Times New Roman" w:hAnsi="Times New Roman" w:eastAsia="方正黑体_GBK" w:cs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仿宋"/>
                <w:color w:val="000000"/>
                <w:sz w:val="24"/>
                <w:szCs w:val="24"/>
              </w:rPr>
              <w:t>申请人自行选择邮寄或自取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仿宋"/>
                <w:color w:val="000000"/>
                <w:sz w:val="24"/>
                <w:szCs w:val="24"/>
              </w:rPr>
              <w:t>错误信息更正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Times New Roman" w:hAnsi="Times New Roman" w:eastAsia="方正黑体_GBK" w:cs="仿宋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Times New Roman" w:hAnsi="Times New Roman" w:eastAsia="方正黑体_GBK" w:cs="仿宋"/>
                <w:color w:val="000000"/>
                <w:sz w:val="24"/>
                <w:szCs w:val="24"/>
              </w:rPr>
              <w:t>日前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76" w:lineRule="exact"/>
              <w:jc w:val="center"/>
              <w:rPr>
                <w:rFonts w:ascii="Times New Roman" w:hAnsi="Times New Roman" w:eastAsia="方正黑体_GBK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仿宋"/>
                <w:color w:val="000000"/>
                <w:sz w:val="24"/>
                <w:szCs w:val="24"/>
              </w:rPr>
              <w:t>各区县教育行政管理部门</w:t>
            </w:r>
          </w:p>
        </w:tc>
      </w:tr>
    </w:tbl>
    <w:p>
      <w:pPr>
        <w:spacing w:line="500" w:lineRule="exact"/>
        <w:rPr>
          <w:rFonts w:ascii="Times New Roman" w:hAnsi="Times New Roman" w:eastAsia="方正黑体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ZGE5M2MwZWQxMjRiYmM5ODhlN2VhOGQwNmI4ZGYifQ=="/>
  </w:docVars>
  <w:rsids>
    <w:rsidRoot w:val="318417DE"/>
    <w:rsid w:val="2CC52F4B"/>
    <w:rsid w:val="3184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2023-09-11T01:27:00Z</dcterms:created>
  <dc:creator>喜乐</dc:creator>
  <cp:lastModifiedBy>喜乐</cp:lastModifiedBy>
  <dcterms:modified xsi:type="dcterms:W3CDTF">2023-09-12T01:41:39Z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178C2DBE3A354D2CAFC2509AEA78F86C_11</vt:lpwstr>
  </property>
</Properties>
</file>